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96" w:rsidRDefault="00AE5096" w:rsidP="00AE5096">
      <w:pPr>
        <w:pStyle w:val="prastasistinklapis"/>
        <w:pageBreakBefore/>
        <w:spacing w:after="159" w:line="256" w:lineRule="auto"/>
      </w:pPr>
      <w:r>
        <w:rPr>
          <w:b/>
          <w:bCs/>
        </w:rPr>
        <w:t>Sutrumpinta ataskaita</w:t>
      </w:r>
    </w:p>
    <w:p w:rsidR="000810E3" w:rsidRPr="00BF22FF" w:rsidRDefault="003C3A59" w:rsidP="00BF22FF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630E">
        <w:rPr>
          <w:rFonts w:ascii="Times New Roman" w:hAnsi="Times New Roman" w:cs="Times New Roman"/>
          <w:sz w:val="24"/>
          <w:szCs w:val="24"/>
        </w:rPr>
        <w:t>Aplinkos apsaugos agentūros Aplinkos tyrimų departamentas 201</w:t>
      </w:r>
      <w:r w:rsidR="00877278">
        <w:rPr>
          <w:rFonts w:ascii="Times New Roman" w:hAnsi="Times New Roman" w:cs="Times New Roman"/>
          <w:sz w:val="24"/>
          <w:szCs w:val="24"/>
        </w:rPr>
        <w:t>6</w:t>
      </w:r>
      <w:r w:rsidRPr="00AF630E">
        <w:rPr>
          <w:rFonts w:ascii="Times New Roman" w:hAnsi="Times New Roman" w:cs="Times New Roman"/>
          <w:sz w:val="24"/>
          <w:szCs w:val="24"/>
        </w:rPr>
        <w:t>-0</w:t>
      </w:r>
      <w:r w:rsidR="00877278">
        <w:rPr>
          <w:rFonts w:ascii="Times New Roman" w:hAnsi="Times New Roman" w:cs="Times New Roman"/>
          <w:sz w:val="24"/>
          <w:szCs w:val="24"/>
        </w:rPr>
        <w:t>3</w:t>
      </w:r>
      <w:r w:rsidRPr="00AF630E">
        <w:rPr>
          <w:rFonts w:ascii="Times New Roman" w:hAnsi="Times New Roman" w:cs="Times New Roman"/>
          <w:sz w:val="24"/>
          <w:szCs w:val="24"/>
        </w:rPr>
        <w:t>-0</w:t>
      </w:r>
      <w:r w:rsidR="00877278">
        <w:rPr>
          <w:rFonts w:ascii="Times New Roman" w:hAnsi="Times New Roman" w:cs="Times New Roman"/>
          <w:sz w:val="24"/>
          <w:szCs w:val="24"/>
        </w:rPr>
        <w:t>3</w:t>
      </w:r>
      <w:r w:rsidRPr="00AF630E">
        <w:rPr>
          <w:rFonts w:ascii="Times New Roman" w:hAnsi="Times New Roman" w:cs="Times New Roman"/>
          <w:sz w:val="24"/>
          <w:szCs w:val="24"/>
        </w:rPr>
        <w:t xml:space="preserve"> – 201</w:t>
      </w:r>
      <w:r w:rsidR="00877278">
        <w:rPr>
          <w:rFonts w:ascii="Times New Roman" w:hAnsi="Times New Roman" w:cs="Times New Roman"/>
          <w:sz w:val="24"/>
          <w:szCs w:val="24"/>
        </w:rPr>
        <w:t>6</w:t>
      </w:r>
      <w:r w:rsidRPr="00AF630E">
        <w:rPr>
          <w:rFonts w:ascii="Times New Roman" w:hAnsi="Times New Roman" w:cs="Times New Roman"/>
          <w:sz w:val="24"/>
          <w:szCs w:val="24"/>
        </w:rPr>
        <w:t>-</w:t>
      </w:r>
      <w:r w:rsidR="00877278">
        <w:rPr>
          <w:rFonts w:ascii="Times New Roman" w:hAnsi="Times New Roman" w:cs="Times New Roman"/>
          <w:sz w:val="24"/>
          <w:szCs w:val="24"/>
        </w:rPr>
        <w:t>12-29</w:t>
      </w:r>
      <w:bookmarkStart w:id="0" w:name="_GoBack"/>
      <w:bookmarkEnd w:id="0"/>
      <w:r w:rsidRPr="00AF630E">
        <w:rPr>
          <w:rFonts w:ascii="Times New Roman" w:hAnsi="Times New Roman" w:cs="Times New Roman"/>
          <w:sz w:val="24"/>
          <w:szCs w:val="24"/>
        </w:rPr>
        <w:t xml:space="preserve"> laikotarpiu atliko </w:t>
      </w:r>
      <w:r w:rsidR="00AF630E" w:rsidRPr="00AF630E">
        <w:rPr>
          <w:rFonts w:ascii="Times New Roman" w:hAnsi="Times New Roman" w:cs="Times New Roman"/>
          <w:sz w:val="24"/>
          <w:szCs w:val="24"/>
        </w:rPr>
        <w:t xml:space="preserve">laboratorijų, turinčių leidimą atlikti taršos šaltinių išmetamų į aplinką teršalų ir teršalų aplinkos </w:t>
      </w:r>
      <w:r w:rsidR="00AF630E" w:rsidRPr="00BF22FF">
        <w:rPr>
          <w:rFonts w:ascii="Times New Roman" w:hAnsi="Times New Roman" w:cs="Times New Roman"/>
          <w:sz w:val="24"/>
          <w:szCs w:val="24"/>
        </w:rPr>
        <w:t xml:space="preserve">elementuose matavimus ir tyrimus, planinius veiklos patikrinimus. </w:t>
      </w:r>
      <w:r w:rsidR="006C0847" w:rsidRPr="00BF22FF">
        <w:rPr>
          <w:rFonts w:ascii="Times New Roman" w:hAnsi="Times New Roman" w:cs="Times New Roman"/>
          <w:sz w:val="24"/>
          <w:szCs w:val="24"/>
        </w:rPr>
        <w:t>P</w:t>
      </w:r>
      <w:r w:rsidR="006C0847" w:rsidRPr="00BF22FF">
        <w:rPr>
          <w:rFonts w:ascii="Times New Roman" w:hAnsi="Times New Roman" w:cs="Times New Roman"/>
          <w:sz w:val="24"/>
          <w:szCs w:val="24"/>
        </w:rPr>
        <w:t>agal Leidimų atlikti taršos šaltinių išmetamų į aplinką teršalų ir teršalų aplinkos elementuose matavimus ir tyrimus išdavimo tvarkos aprašo, patvirtinto Lietuvos Respublikos aplinkos ministro 2004 m. gruodžio 30 d. įsakymu Nr. D1-711, 36 punkto reikalavimus</w:t>
      </w:r>
      <w:r w:rsidR="006C0847" w:rsidRPr="00BF22FF">
        <w:rPr>
          <w:rFonts w:ascii="Times New Roman" w:hAnsi="Times New Roman" w:cs="Times New Roman"/>
          <w:sz w:val="24"/>
          <w:szCs w:val="24"/>
        </w:rPr>
        <w:t xml:space="preserve"> p</w:t>
      </w:r>
      <w:r w:rsidR="00AF630E" w:rsidRPr="00BF22FF">
        <w:rPr>
          <w:rFonts w:ascii="Times New Roman" w:hAnsi="Times New Roman" w:cs="Times New Roman"/>
          <w:sz w:val="24"/>
          <w:szCs w:val="24"/>
        </w:rPr>
        <w:t>lanini</w:t>
      </w:r>
      <w:r w:rsidR="00AF630E" w:rsidRPr="00BF22FF">
        <w:rPr>
          <w:rFonts w:ascii="Times New Roman" w:hAnsi="Times New Roman" w:cs="Times New Roman"/>
          <w:sz w:val="24"/>
          <w:szCs w:val="24"/>
        </w:rPr>
        <w:t xml:space="preserve">ų patikrinimų metu buvo vertintos šios laboratorijos: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„Vandens tyrimai“ (2016-03-03);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„Vilniaus vandenys“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Nuotekų laboratorija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(2016-03-24);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„Vilniaus vandenys“ Geriamojo vandens laboratorija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(2016-03-24);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„Darnaus vystymo institutas“ (2016-04-07);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„Vilkaviškio vandenys“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Nuotekų valyklos laboratorija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(2016-04-13);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REF BALTIC Aplinkos tyrimų laboratorijos cheminių veiksnių skyrius (2016-04-14);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„Kazlų Rūdos komunalininkas“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(2016-04-21);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„Jonavos vandenys“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Nuotekų laboratorija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(2016-05-05);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„Dzūkijos vandenys“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laboratorija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(2016-05-27); </w:t>
      </w:r>
      <w:r w:rsidR="0032513E" w:rsidRPr="00BF22FF">
        <w:rPr>
          <w:rFonts w:ascii="Times New Roman" w:hAnsi="Times New Roman" w:cs="Times New Roman"/>
          <w:sz w:val="24"/>
          <w:szCs w:val="24"/>
        </w:rPr>
        <w:t>Ignalinos atominė</w:t>
      </w:r>
      <w:r w:rsidR="0032513E" w:rsidRPr="00BF22FF">
        <w:rPr>
          <w:rFonts w:ascii="Times New Roman" w:hAnsi="Times New Roman" w:cs="Times New Roman"/>
          <w:sz w:val="24"/>
          <w:szCs w:val="24"/>
        </w:rPr>
        <w:t>s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elektrinės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Radiacinės saugos tarnybos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Radiacinės saugos skyrius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(2016-06-08);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„Šilutės šilumos tinklai“ Šiluminių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matavimų ir automatikos laboratorija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(2016-06-14);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„Šilutės vandenys“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Vandenų tyrimo laboratorija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(2016-06-14); 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 xml:space="preserve">Kauno 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>RAAD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 xml:space="preserve"> Valstybin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>ės analitinės kontrolės skyrius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(2016-06-22);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="0032513E" w:rsidRPr="00BF22FF">
        <w:rPr>
          <w:rFonts w:ascii="Times New Roman" w:hAnsi="Times New Roman" w:cs="Times New Roman"/>
          <w:sz w:val="24"/>
          <w:szCs w:val="24"/>
        </w:rPr>
        <w:t>Labtesta</w:t>
      </w:r>
      <w:proofErr w:type="spellEnd"/>
      <w:r w:rsidR="0032513E" w:rsidRPr="00BF22FF">
        <w:rPr>
          <w:rFonts w:ascii="Times New Roman" w:hAnsi="Times New Roman" w:cs="Times New Roman"/>
          <w:sz w:val="24"/>
          <w:szCs w:val="24"/>
        </w:rPr>
        <w:t>“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(2016-09-07); UAB „Palangos šilumos tinklai“ (2016-09-07);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„Vakarų centrinė laboratorija“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(2016-09-08); </w:t>
      </w:r>
      <w:r w:rsidR="0032513E" w:rsidRPr="00BF22FF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32513E" w:rsidRPr="00BF22FF">
        <w:rPr>
          <w:rFonts w:ascii="Times New Roman" w:hAnsi="Times New Roman" w:cs="Times New Roman"/>
          <w:sz w:val="24"/>
          <w:szCs w:val="24"/>
        </w:rPr>
        <w:t>Biocentras</w:t>
      </w:r>
      <w:proofErr w:type="spellEnd"/>
      <w:r w:rsidR="0032513E" w:rsidRPr="00BF22FF">
        <w:rPr>
          <w:rFonts w:ascii="Times New Roman" w:hAnsi="Times New Roman" w:cs="Times New Roman"/>
          <w:sz w:val="24"/>
          <w:szCs w:val="24"/>
        </w:rPr>
        <w:t>“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Cheminių tyrimų laboratorija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(2016-09-28); 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 xml:space="preserve">Alytaus 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>RAAD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 xml:space="preserve"> Valstybin</w:t>
      </w:r>
      <w:r w:rsidR="0032513E" w:rsidRPr="00BF22FF">
        <w:rPr>
          <w:rFonts w:ascii="Times New Roman" w:hAnsi="Times New Roman" w:cs="Times New Roman"/>
          <w:color w:val="000000"/>
          <w:sz w:val="24"/>
          <w:szCs w:val="24"/>
        </w:rPr>
        <w:t xml:space="preserve">ės analitinės kontrolės skyrius (2016-10-06); </w:t>
      </w:r>
      <w:r w:rsidR="0032513E" w:rsidRPr="00BF22FF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32513E" w:rsidRPr="00BF22FF">
        <w:rPr>
          <w:rFonts w:ascii="Times New Roman" w:hAnsi="Times New Roman" w:cs="Times New Roman"/>
          <w:sz w:val="24"/>
          <w:szCs w:val="24"/>
        </w:rPr>
        <w:t>Ekometrija</w:t>
      </w:r>
      <w:proofErr w:type="spellEnd"/>
      <w:r w:rsidR="0032513E" w:rsidRPr="00BF22FF">
        <w:rPr>
          <w:rFonts w:ascii="Times New Roman" w:hAnsi="Times New Roman" w:cs="Times New Roman"/>
          <w:sz w:val="24"/>
          <w:szCs w:val="24"/>
        </w:rPr>
        <w:t>“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(2016-10-27);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UAB „AV </w:t>
      </w:r>
      <w:proofErr w:type="spellStart"/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Consulting</w:t>
      </w:r>
      <w:proofErr w:type="spellEnd"/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 Aplinkos tyrimų laboratorija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(2016-11-17);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Inspectorate</w:t>
      </w:r>
      <w:proofErr w:type="spellEnd"/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Klaipėda“ Cheminė analitinė laboratorija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(2016-11-23);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„Palangos vande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nys“ (2016-11-24); 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UAB „Ekologas“ (2016-11-29);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„G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rinda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Ekol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oginės priežiūros laboratorija (2016-12-05);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AB „</w:t>
      </w:r>
      <w:proofErr w:type="spellStart"/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Guartis</w:t>
      </w:r>
      <w:proofErr w:type="spellEnd"/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 Stiklo taros cecho įkrovos baro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9766E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aboratorija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(2016-12-07);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„Nep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riklausoma tyrimų laboratorija“ (2016-12-14); </w:t>
      </w:r>
      <w:r w:rsidR="0032513E" w:rsidRPr="00BF22F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„Vilniaus Ventos puslaidininkiai“ Chemijos laboratorija</w:t>
      </w:r>
      <w:r w:rsidR="0032513E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32513E" w:rsidRPr="00BF22FF">
        <w:rPr>
          <w:rFonts w:ascii="Times New Roman" w:hAnsi="Times New Roman" w:cs="Times New Roman"/>
          <w:sz w:val="24"/>
          <w:szCs w:val="24"/>
        </w:rPr>
        <w:t>(2016-12-29)</w:t>
      </w:r>
      <w:r w:rsidR="00C55B19" w:rsidRPr="00BF22FF">
        <w:rPr>
          <w:rFonts w:ascii="Times New Roman" w:hAnsi="Times New Roman" w:cs="Times New Roman"/>
          <w:sz w:val="24"/>
          <w:szCs w:val="24"/>
        </w:rPr>
        <w:t>.</w:t>
      </w:r>
      <w:r w:rsidR="006C0847" w:rsidRPr="00BF22FF">
        <w:rPr>
          <w:rFonts w:ascii="Times New Roman" w:hAnsi="Times New Roman" w:cs="Times New Roman"/>
          <w:sz w:val="24"/>
          <w:szCs w:val="24"/>
        </w:rPr>
        <w:t xml:space="preserve"> </w:t>
      </w:r>
      <w:r w:rsidR="006C0847" w:rsidRPr="00BF22FF">
        <w:rPr>
          <w:rFonts w:ascii="Times New Roman" w:hAnsi="Times New Roman" w:cs="Times New Roman"/>
          <w:sz w:val="24"/>
          <w:szCs w:val="24"/>
        </w:rPr>
        <w:t xml:space="preserve">Esminių </w:t>
      </w:r>
      <w:r w:rsidR="006C0847" w:rsidRPr="00BF22FF">
        <w:rPr>
          <w:rFonts w:ascii="Times New Roman" w:hAnsi="Times New Roman" w:cs="Times New Roman"/>
          <w:sz w:val="24"/>
          <w:szCs w:val="24"/>
        </w:rPr>
        <w:t>laboratorijų</w:t>
      </w:r>
      <w:r w:rsidR="006C0847" w:rsidRPr="00BF22FF">
        <w:rPr>
          <w:rFonts w:ascii="Times New Roman" w:hAnsi="Times New Roman" w:cs="Times New Roman"/>
          <w:sz w:val="24"/>
          <w:szCs w:val="24"/>
        </w:rPr>
        <w:t xml:space="preserve"> veiklos pažeidimų nenustatyta.</w:t>
      </w:r>
    </w:p>
    <w:p w:rsidR="000810E3" w:rsidRPr="006C0847" w:rsidRDefault="000810E3" w:rsidP="00AF630E">
      <w:pPr>
        <w:pStyle w:val="Pagrindinistekstas31"/>
        <w:ind w:firstLine="720"/>
        <w:jc w:val="both"/>
        <w:rPr>
          <w:b w:val="0"/>
        </w:rPr>
      </w:pPr>
    </w:p>
    <w:p w:rsidR="00B64569" w:rsidRPr="00AF630E" w:rsidRDefault="00E263D8" w:rsidP="00AF630E">
      <w:pPr>
        <w:pStyle w:val="Pagrindinistekstas31"/>
        <w:ind w:firstLine="720"/>
        <w:jc w:val="both"/>
        <w:rPr>
          <w:b w:val="0"/>
          <w:szCs w:val="24"/>
        </w:rPr>
      </w:pPr>
      <w:r>
        <w:rPr>
          <w:b w:val="0"/>
        </w:rPr>
        <w:t xml:space="preserve"> </w:t>
      </w:r>
      <w:r w:rsidR="00AF630E">
        <w:rPr>
          <w:b w:val="0"/>
        </w:rPr>
        <w:t xml:space="preserve">  </w:t>
      </w:r>
      <w:r w:rsidR="00AF630E" w:rsidRPr="00AF630E">
        <w:rPr>
          <w:b w:val="0"/>
        </w:rPr>
        <w:t xml:space="preserve"> </w:t>
      </w:r>
      <w:r w:rsidR="00AF630E" w:rsidRPr="00AF630E">
        <w:rPr>
          <w:b w:val="0"/>
          <w:szCs w:val="24"/>
        </w:rPr>
        <w:t xml:space="preserve">  </w:t>
      </w:r>
    </w:p>
    <w:p w:rsidR="00B64569" w:rsidRPr="00AF630E" w:rsidRDefault="00B64569" w:rsidP="00AE5096">
      <w:pPr>
        <w:pStyle w:val="prastasistinklapis"/>
        <w:spacing w:after="0" w:line="256" w:lineRule="auto"/>
        <w:ind w:firstLine="720"/>
      </w:pPr>
    </w:p>
    <w:sectPr w:rsidR="00B64569" w:rsidRPr="00AF63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96"/>
    <w:rsid w:val="000810E3"/>
    <w:rsid w:val="001056F6"/>
    <w:rsid w:val="0032513E"/>
    <w:rsid w:val="003C3A59"/>
    <w:rsid w:val="006C0847"/>
    <w:rsid w:val="007671E0"/>
    <w:rsid w:val="008208B6"/>
    <w:rsid w:val="00877278"/>
    <w:rsid w:val="009766E3"/>
    <w:rsid w:val="00AE5096"/>
    <w:rsid w:val="00AE5F95"/>
    <w:rsid w:val="00AF630E"/>
    <w:rsid w:val="00B64569"/>
    <w:rsid w:val="00BF22FF"/>
    <w:rsid w:val="00C55B19"/>
    <w:rsid w:val="00E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E50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8Num1z0">
    <w:name w:val="WW8Num1z0"/>
    <w:rsid w:val="00AF630E"/>
    <w:rPr>
      <w:rFonts w:ascii="Symbol" w:hAnsi="Symbol" w:cs="StarSymbol"/>
      <w:sz w:val="18"/>
      <w:szCs w:val="18"/>
    </w:rPr>
  </w:style>
  <w:style w:type="paragraph" w:customStyle="1" w:styleId="Pagrindinistekstas31">
    <w:name w:val="Pagrindinis tekstas 31"/>
    <w:basedOn w:val="prastasis"/>
    <w:rsid w:val="00AF63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E50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8Num1z0">
    <w:name w:val="WW8Num1z0"/>
    <w:rsid w:val="00AF630E"/>
    <w:rPr>
      <w:rFonts w:ascii="Symbol" w:hAnsi="Symbol" w:cs="StarSymbol"/>
      <w:sz w:val="18"/>
      <w:szCs w:val="18"/>
    </w:rPr>
  </w:style>
  <w:style w:type="paragraph" w:customStyle="1" w:styleId="Pagrindinistekstas31">
    <w:name w:val="Pagrindinis tekstas 31"/>
    <w:basedOn w:val="prastasis"/>
    <w:rsid w:val="00AF63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EA98-04BF-423E-A0E7-1334A563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7</cp:revision>
  <dcterms:created xsi:type="dcterms:W3CDTF">2018-01-16T12:10:00Z</dcterms:created>
  <dcterms:modified xsi:type="dcterms:W3CDTF">2018-01-17T11:58:00Z</dcterms:modified>
</cp:coreProperties>
</file>